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D1" w:rsidRPr="00783BC9" w:rsidRDefault="008E0DD1" w:rsidP="008E0D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783BC9">
        <w:rPr>
          <w:rFonts w:ascii="Times New Roman" w:hAnsi="Times New Roman" w:cs="Times New Roman"/>
          <w:b/>
          <w:bCs/>
          <w:sz w:val="24"/>
          <w:szCs w:val="24"/>
        </w:rPr>
        <w:t>Аннотация программы профессионального модуля</w:t>
      </w:r>
    </w:p>
    <w:p w:rsidR="008E0DD1" w:rsidRDefault="008E0DD1" w:rsidP="008E0D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ПМ. 04 «Организация работы специализированного подразделения</w:t>
      </w:r>
    </w:p>
    <w:p w:rsidR="007320C7" w:rsidRDefault="008E0DD1" w:rsidP="008E0DD1">
      <w:pPr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швейного производства и управление ею»</w:t>
      </w:r>
    </w:p>
    <w:p w:rsidR="008E0DD1" w:rsidRPr="00783BC9" w:rsidRDefault="008E0DD1" w:rsidP="008E0D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BC9">
        <w:rPr>
          <w:rFonts w:ascii="Times New Roman" w:hAnsi="Times New Roman" w:cs="Times New Roman"/>
          <w:sz w:val="24"/>
          <w:szCs w:val="24"/>
        </w:rPr>
        <w:t xml:space="preserve">Обучение данному профессиональному модулю включает в себя изучение следующего междисциплинарного курса: МДК.01.01. Основы </w:t>
      </w:r>
      <w:r w:rsidR="007320C7">
        <w:rPr>
          <w:rFonts w:ascii="Times New Roman" w:hAnsi="Times New Roman" w:cs="Times New Roman"/>
          <w:sz w:val="24"/>
          <w:szCs w:val="24"/>
        </w:rPr>
        <w:t>управления работами специализированного подразделения швейного производства</w:t>
      </w:r>
    </w:p>
    <w:p w:rsidR="003A5587" w:rsidRDefault="003A5587" w:rsidP="003A5587">
      <w:pPr>
        <w:tabs>
          <w:tab w:val="left" w:pos="7988"/>
        </w:tabs>
        <w:spacing w:after="0" w:line="322" w:lineRule="exact"/>
        <w:ind w:left="20" w:right="20"/>
      </w:pPr>
      <w:r>
        <w:rPr>
          <w:rStyle w:val="91"/>
          <w:rFonts w:eastAsiaTheme="minorEastAsia"/>
        </w:rPr>
        <w:t xml:space="preserve">Рабочая программа профессионального модуля (далее рабочая программа) - является частью программы подготовки специалистов среднего звена </w:t>
      </w:r>
      <w:proofErr w:type="gramStart"/>
      <w:r>
        <w:rPr>
          <w:rStyle w:val="91"/>
          <w:rFonts w:eastAsiaTheme="minorEastAsia"/>
        </w:rPr>
        <w:t>по</w:t>
      </w:r>
      <w:proofErr w:type="gramEnd"/>
    </w:p>
    <w:p w:rsidR="003A5587" w:rsidRDefault="003A5587" w:rsidP="003A5587">
      <w:pPr>
        <w:tabs>
          <w:tab w:val="left" w:pos="6457"/>
        </w:tabs>
        <w:spacing w:after="0" w:line="322" w:lineRule="exact"/>
        <w:ind w:left="20" w:right="20"/>
      </w:pPr>
      <w:r>
        <w:rPr>
          <w:rStyle w:val="91"/>
          <w:rFonts w:eastAsiaTheme="minorEastAsia"/>
        </w:rPr>
        <w:t xml:space="preserve">специальности СПО </w:t>
      </w:r>
      <w:r>
        <w:rPr>
          <w:rStyle w:val="90"/>
          <w:rFonts w:eastAsiaTheme="minorEastAsia"/>
        </w:rPr>
        <w:t xml:space="preserve">29.02.04 Конструирование, моделирование и технология швейных изделий </w:t>
      </w:r>
      <w:r>
        <w:rPr>
          <w:rStyle w:val="91"/>
          <w:rFonts w:eastAsiaTheme="minorEastAsia"/>
        </w:rPr>
        <w:t>(базовой подготовки) в части освоения вида профессиональной деятельности (ВПД)</w:t>
      </w:r>
      <w:proofErr w:type="gramStart"/>
      <w:r>
        <w:rPr>
          <w:rStyle w:val="91"/>
          <w:rFonts w:eastAsiaTheme="minorEastAsia"/>
        </w:rPr>
        <w:t>:</w:t>
      </w:r>
      <w:r>
        <w:rPr>
          <w:rStyle w:val="90"/>
          <w:rFonts w:eastAsiaTheme="minorEastAsia"/>
        </w:rPr>
        <w:t>О</w:t>
      </w:r>
      <w:proofErr w:type="gramEnd"/>
      <w:r>
        <w:rPr>
          <w:rStyle w:val="90"/>
          <w:rFonts w:eastAsiaTheme="minorEastAsia"/>
        </w:rPr>
        <w:t xml:space="preserve">рганизация </w:t>
      </w:r>
      <w:proofErr w:type="spellStart"/>
      <w:r>
        <w:rPr>
          <w:rStyle w:val="90"/>
          <w:rFonts w:eastAsiaTheme="minorEastAsia"/>
        </w:rPr>
        <w:t>работы</w:t>
      </w:r>
      <w:r w:rsidRPr="003A5587">
        <w:rPr>
          <w:rStyle w:val="31"/>
          <w:rFonts w:eastAsiaTheme="minorEastAsia"/>
          <w:bCs w:val="0"/>
        </w:rPr>
        <w:t>специализированного</w:t>
      </w:r>
      <w:proofErr w:type="spellEnd"/>
      <w:r w:rsidRPr="003A5587">
        <w:rPr>
          <w:rStyle w:val="31"/>
          <w:rFonts w:eastAsiaTheme="minorEastAsia"/>
          <w:bCs w:val="0"/>
        </w:rPr>
        <w:t xml:space="preserve"> подразделения швейного производства и управление ею</w:t>
      </w:r>
      <w:r>
        <w:rPr>
          <w:rStyle w:val="31"/>
          <w:rFonts w:eastAsiaTheme="minorEastAsia"/>
          <w:b w:val="0"/>
          <w:bCs w:val="0"/>
        </w:rPr>
        <w:t xml:space="preserve"> </w:t>
      </w:r>
      <w:r>
        <w:rPr>
          <w:rStyle w:val="32"/>
          <w:rFonts w:eastAsiaTheme="minorEastAsia"/>
        </w:rPr>
        <w:t>и соответствующих профессиональных компетенций (ПК):</w:t>
      </w:r>
    </w:p>
    <w:p w:rsidR="003A5587" w:rsidRDefault="003A5587" w:rsidP="003A5587">
      <w:pPr>
        <w:widowControl w:val="0"/>
        <w:numPr>
          <w:ilvl w:val="0"/>
          <w:numId w:val="3"/>
        </w:numPr>
        <w:tabs>
          <w:tab w:val="left" w:pos="753"/>
        </w:tabs>
        <w:spacing w:after="0" w:line="322" w:lineRule="exact"/>
        <w:ind w:left="720" w:right="20" w:hanging="400"/>
      </w:pPr>
      <w:r>
        <w:rPr>
          <w:rStyle w:val="91"/>
          <w:rFonts w:eastAsiaTheme="minorEastAsia"/>
        </w:rPr>
        <w:t>Обеспечивать рациональное использование трудовых ресурсов, материалов.</w:t>
      </w:r>
    </w:p>
    <w:p w:rsidR="003A5587" w:rsidRDefault="003A5587" w:rsidP="003A5587">
      <w:pPr>
        <w:widowControl w:val="0"/>
        <w:numPr>
          <w:ilvl w:val="0"/>
          <w:numId w:val="3"/>
        </w:numPr>
        <w:tabs>
          <w:tab w:val="left" w:pos="753"/>
        </w:tabs>
        <w:spacing w:after="0" w:line="322" w:lineRule="exact"/>
        <w:ind w:left="320"/>
        <w:jc w:val="both"/>
      </w:pPr>
      <w:r>
        <w:rPr>
          <w:rStyle w:val="91"/>
          <w:rFonts w:eastAsiaTheme="minorEastAsia"/>
        </w:rPr>
        <w:t>Вести документацию установленного образца.</w:t>
      </w:r>
    </w:p>
    <w:p w:rsidR="007320C7" w:rsidRPr="003A5587" w:rsidRDefault="003A5587" w:rsidP="003A5587">
      <w:pPr>
        <w:widowControl w:val="0"/>
        <w:numPr>
          <w:ilvl w:val="0"/>
          <w:numId w:val="3"/>
        </w:numPr>
        <w:tabs>
          <w:tab w:val="left" w:pos="753"/>
        </w:tabs>
        <w:spacing w:after="0" w:line="322" w:lineRule="exact"/>
        <w:ind w:left="320"/>
        <w:jc w:val="both"/>
      </w:pPr>
      <w:r>
        <w:rPr>
          <w:rStyle w:val="91"/>
          <w:rFonts w:eastAsiaTheme="minorEastAsia"/>
        </w:rPr>
        <w:t>Организовывать работу коллектива исполнителей.</w:t>
      </w:r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может быть использована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профессиональной подготовке по программам «Закройщик», «Портной»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Швея».</w:t>
      </w:r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Цели и задачи профессионального модуля - требования к результатам</w:t>
      </w:r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освоения профессионального модуля</w:t>
      </w:r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</w:t>
      </w:r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соответствующими профессиональными компетенциями студент в ходе</w:t>
      </w:r>
    </w:p>
    <w:p w:rsidR="007320C7" w:rsidRPr="004A6DEA" w:rsidRDefault="007320C7" w:rsidP="00732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 xml:space="preserve">освоения профессионального модуля </w:t>
      </w:r>
      <w:proofErr w:type="gramStart"/>
      <w:r w:rsidRPr="004A6DEA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Pr="004A6DEA">
        <w:rPr>
          <w:rFonts w:ascii="Times New Roman" w:hAnsi="Times New Roman" w:cs="Times New Roman"/>
          <w:sz w:val="24"/>
          <w:szCs w:val="24"/>
        </w:rPr>
        <w:t>:</w:t>
      </w:r>
    </w:p>
    <w:p w:rsidR="003A5587" w:rsidRDefault="003A5587" w:rsidP="003A5587">
      <w:pPr>
        <w:spacing w:after="0" w:line="322" w:lineRule="exact"/>
        <w:ind w:left="20" w:right="20" w:firstLine="720"/>
      </w:pPr>
      <w:r>
        <w:rPr>
          <w:rStyle w:val="90"/>
          <w:rFonts w:eastAsiaTheme="minorEastAsia"/>
        </w:rPr>
        <w:t>иметь практический опыт:</w:t>
      </w:r>
    </w:p>
    <w:p w:rsidR="003A5587" w:rsidRPr="003A5587" w:rsidRDefault="003A5587" w:rsidP="003A5587">
      <w:pPr>
        <w:widowControl w:val="0"/>
        <w:numPr>
          <w:ilvl w:val="0"/>
          <w:numId w:val="1"/>
        </w:numPr>
        <w:tabs>
          <w:tab w:val="left" w:pos="388"/>
        </w:tabs>
        <w:spacing w:after="0" w:line="322" w:lineRule="exact"/>
        <w:ind w:left="20" w:right="20"/>
        <w:rPr>
          <w:rStyle w:val="91"/>
          <w:rFonts w:asciiTheme="minorHAnsi" w:eastAsiaTheme="minorEastAsia" w:hAnsiTheme="minorHAnsi" w:cstheme="minorBidi"/>
          <w:color w:val="auto"/>
          <w:sz w:val="22"/>
          <w:szCs w:val="22"/>
        </w:rPr>
      </w:pPr>
      <w:r>
        <w:rPr>
          <w:rStyle w:val="91"/>
          <w:rFonts w:eastAsiaTheme="minorEastAsia"/>
        </w:rPr>
        <w:t xml:space="preserve">организации коллектива исполнителей на выполнение производственных заданий, </w:t>
      </w:r>
    </w:p>
    <w:p w:rsidR="003A5587" w:rsidRDefault="003A5587" w:rsidP="003A5587">
      <w:pPr>
        <w:widowControl w:val="0"/>
        <w:numPr>
          <w:ilvl w:val="0"/>
          <w:numId w:val="1"/>
        </w:numPr>
        <w:tabs>
          <w:tab w:val="left" w:pos="388"/>
        </w:tabs>
        <w:spacing w:after="0" w:line="322" w:lineRule="exact"/>
        <w:ind w:left="20" w:right="20"/>
      </w:pPr>
      <w:r>
        <w:rPr>
          <w:rStyle w:val="90"/>
          <w:rFonts w:eastAsiaTheme="minorEastAsia"/>
        </w:rPr>
        <w:t>уметь:</w:t>
      </w:r>
    </w:p>
    <w:p w:rsidR="003A5587" w:rsidRDefault="003A5587" w:rsidP="003A5587">
      <w:pPr>
        <w:spacing w:after="0" w:line="322" w:lineRule="exact"/>
        <w:ind w:left="320" w:right="20"/>
      </w:pPr>
      <w:r>
        <w:rPr>
          <w:rStyle w:val="91"/>
          <w:rFonts w:eastAsiaTheme="minorEastAsia"/>
        </w:rPr>
        <w:t>-внедрять и совершенствовать конструкторско-технологические решения модели в производство;</w:t>
      </w:r>
    </w:p>
    <w:p w:rsidR="003A5587" w:rsidRDefault="003A5587" w:rsidP="003A5587">
      <w:pPr>
        <w:spacing w:after="0" w:line="322" w:lineRule="exact"/>
        <w:ind w:left="320"/>
      </w:pPr>
      <w:r>
        <w:rPr>
          <w:rStyle w:val="91"/>
          <w:rFonts w:eastAsiaTheme="minorEastAsia"/>
        </w:rPr>
        <w:t>-использовать методы управления качеством продукции;</w:t>
      </w:r>
    </w:p>
    <w:p w:rsidR="003A5587" w:rsidRDefault="003A5587" w:rsidP="003A5587">
      <w:pPr>
        <w:spacing w:after="0" w:line="322" w:lineRule="exact"/>
        <w:ind w:left="320"/>
      </w:pPr>
      <w:r>
        <w:rPr>
          <w:rStyle w:val="91"/>
          <w:rFonts w:eastAsiaTheme="minorEastAsia"/>
        </w:rPr>
        <w:t>-применять общие принципы управления персоналом;</w:t>
      </w:r>
    </w:p>
    <w:p w:rsidR="003A5587" w:rsidRDefault="003A5587" w:rsidP="003A5587">
      <w:pPr>
        <w:spacing w:after="0" w:line="322" w:lineRule="exact"/>
        <w:ind w:left="20" w:right="20" w:firstLine="320"/>
        <w:rPr>
          <w:rStyle w:val="91"/>
          <w:rFonts w:eastAsiaTheme="minorEastAsia"/>
        </w:rPr>
      </w:pPr>
      <w:r>
        <w:rPr>
          <w:rStyle w:val="91"/>
          <w:rFonts w:eastAsiaTheme="minorEastAsia"/>
        </w:rPr>
        <w:t>-рассчитывать технико-экономические показатели технологического процесса производства,</w:t>
      </w:r>
    </w:p>
    <w:p w:rsidR="003A5587" w:rsidRDefault="003A5587" w:rsidP="003A5587">
      <w:pPr>
        <w:spacing w:after="0" w:line="322" w:lineRule="exact"/>
        <w:ind w:left="20" w:right="20" w:firstLine="320"/>
      </w:pPr>
      <w:r>
        <w:rPr>
          <w:rStyle w:val="91"/>
          <w:rFonts w:eastAsiaTheme="minorEastAsia"/>
        </w:rPr>
        <w:t xml:space="preserve"> </w:t>
      </w:r>
      <w:r>
        <w:rPr>
          <w:rStyle w:val="90"/>
          <w:rFonts w:eastAsiaTheme="minorEastAsia"/>
        </w:rPr>
        <w:t>знать:</w:t>
      </w:r>
    </w:p>
    <w:p w:rsidR="003A5587" w:rsidRDefault="003A5587" w:rsidP="003A5587">
      <w:pPr>
        <w:widowControl w:val="0"/>
        <w:tabs>
          <w:tab w:val="left" w:pos="1635"/>
        </w:tabs>
        <w:spacing w:after="0" w:line="322" w:lineRule="exact"/>
        <w:ind w:left="320"/>
        <w:jc w:val="both"/>
      </w:pPr>
      <w:r>
        <w:rPr>
          <w:rStyle w:val="91"/>
          <w:rFonts w:eastAsiaTheme="minorEastAsia"/>
        </w:rPr>
        <w:t>-основы</w:t>
      </w:r>
      <w:r>
        <w:rPr>
          <w:rStyle w:val="91"/>
          <w:rFonts w:eastAsiaTheme="minorEastAsia"/>
        </w:rPr>
        <w:tab/>
        <w:t>организации работы коллектива исполнителей;</w:t>
      </w:r>
    </w:p>
    <w:p w:rsidR="003A5587" w:rsidRDefault="003A5587" w:rsidP="003A5587">
      <w:pPr>
        <w:widowControl w:val="0"/>
        <w:tabs>
          <w:tab w:val="left" w:pos="1981"/>
        </w:tabs>
        <w:spacing w:after="0" w:line="322" w:lineRule="exact"/>
        <w:ind w:left="320"/>
        <w:jc w:val="both"/>
      </w:pPr>
      <w:r>
        <w:rPr>
          <w:rStyle w:val="91"/>
          <w:rFonts w:eastAsiaTheme="minorEastAsia"/>
        </w:rPr>
        <w:t>-принципы</w:t>
      </w:r>
      <w:r>
        <w:rPr>
          <w:rStyle w:val="91"/>
          <w:rFonts w:eastAsiaTheme="minorEastAsia"/>
        </w:rPr>
        <w:tab/>
        <w:t>делового общения в коллективе;</w:t>
      </w:r>
    </w:p>
    <w:p w:rsidR="003A5587" w:rsidRDefault="003A5587" w:rsidP="003A5587">
      <w:pPr>
        <w:widowControl w:val="0"/>
        <w:tabs>
          <w:tab w:val="left" w:pos="1610"/>
        </w:tabs>
        <w:spacing w:after="0" w:line="322" w:lineRule="exact"/>
        <w:ind w:left="300"/>
        <w:jc w:val="both"/>
      </w:pPr>
      <w:r>
        <w:rPr>
          <w:rStyle w:val="91"/>
          <w:rFonts w:eastAsiaTheme="minorEastAsia"/>
        </w:rPr>
        <w:t>-основы микроэкономики;</w:t>
      </w:r>
    </w:p>
    <w:p w:rsidR="003A5587" w:rsidRDefault="003A5587" w:rsidP="003A5587">
      <w:pPr>
        <w:spacing w:after="349" w:line="322" w:lineRule="exact"/>
        <w:ind w:left="300" w:right="380"/>
      </w:pPr>
      <w:r>
        <w:rPr>
          <w:rStyle w:val="91"/>
          <w:rFonts w:eastAsiaTheme="minorEastAsia"/>
        </w:rPr>
        <w:t>-малоотходные, энергосберегающие, экологически чистые технологии производства.</w:t>
      </w:r>
    </w:p>
    <w:p w:rsidR="007320C7" w:rsidRPr="004A6DEA" w:rsidRDefault="007320C7" w:rsidP="007320C7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caps/>
          <w:sz w:val="24"/>
          <w:szCs w:val="24"/>
        </w:rPr>
      </w:pPr>
      <w:r w:rsidRPr="004A6DEA">
        <w:rPr>
          <w:rFonts w:ascii="Times New Roman" w:hAnsi="Times New Roman" w:cs="Times New Roman"/>
          <w:b/>
          <w:caps/>
          <w:sz w:val="24"/>
          <w:szCs w:val="24"/>
        </w:rPr>
        <w:t>СТРУКТУРА и  содержание профессионального модуля</w:t>
      </w:r>
    </w:p>
    <w:tbl>
      <w:tblPr>
        <w:tblW w:w="5033" w:type="pct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1"/>
        <w:gridCol w:w="1932"/>
        <w:gridCol w:w="920"/>
        <w:gridCol w:w="1193"/>
        <w:gridCol w:w="1286"/>
        <w:gridCol w:w="1560"/>
        <w:gridCol w:w="827"/>
        <w:gridCol w:w="1101"/>
      </w:tblGrid>
      <w:tr w:rsidR="007320C7" w:rsidRPr="004A6DEA" w:rsidTr="00771282">
        <w:trPr>
          <w:trHeight w:val="435"/>
        </w:trPr>
        <w:tc>
          <w:tcPr>
            <w:tcW w:w="426" w:type="pct"/>
            <w:vMerge w:val="restar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Коды профессиональ</w:t>
            </w:r>
            <w:r w:rsidRPr="004A6DEA">
              <w:rPr>
                <w:b/>
              </w:rPr>
              <w:lastRenderedPageBreak/>
              <w:t>ных компетенций</w:t>
            </w:r>
          </w:p>
        </w:tc>
        <w:tc>
          <w:tcPr>
            <w:tcW w:w="1002" w:type="pct"/>
            <w:vMerge w:val="restar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lastRenderedPageBreak/>
              <w:t>Наименования разделов профессионального модуля</w:t>
            </w:r>
          </w:p>
        </w:tc>
        <w:tc>
          <w:tcPr>
            <w:tcW w:w="477" w:type="pct"/>
            <w:vMerge w:val="restar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 w:rsidRPr="004A6DEA">
              <w:rPr>
                <w:b/>
                <w:iCs/>
              </w:rPr>
              <w:t>Всего часов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4A6DEA">
              <w:rPr>
                <w:i/>
                <w:iCs/>
              </w:rPr>
              <w:t>(макс. учебна</w:t>
            </w:r>
            <w:r w:rsidRPr="004A6DEA">
              <w:rPr>
                <w:i/>
                <w:iCs/>
              </w:rPr>
              <w:lastRenderedPageBreak/>
              <w:t>я нагрузка и практики)</w:t>
            </w:r>
          </w:p>
        </w:tc>
        <w:tc>
          <w:tcPr>
            <w:tcW w:w="2095" w:type="pct"/>
            <w:gridSpan w:val="3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lastRenderedPageBreak/>
              <w:t>Объем времени, отведенный на освоение междисциплинарного курса (курсов)</w:t>
            </w:r>
          </w:p>
        </w:tc>
        <w:tc>
          <w:tcPr>
            <w:tcW w:w="1000" w:type="pct"/>
            <w:gridSpan w:val="2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4A6DEA">
              <w:rPr>
                <w:b/>
                <w:i/>
                <w:iCs/>
              </w:rPr>
              <w:t xml:space="preserve">Практика </w:t>
            </w:r>
          </w:p>
        </w:tc>
      </w:tr>
      <w:tr w:rsidR="007320C7" w:rsidRPr="004A6DEA" w:rsidTr="00771282">
        <w:trPr>
          <w:trHeight w:val="435"/>
        </w:trPr>
        <w:tc>
          <w:tcPr>
            <w:tcW w:w="426" w:type="pct"/>
            <w:vMerge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002" w:type="pct"/>
            <w:vMerge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477" w:type="pct"/>
            <w:vMerge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286" w:type="pct"/>
            <w:gridSpan w:val="2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 xml:space="preserve">Обязательная </w:t>
            </w:r>
            <w:r w:rsidRPr="004A6DEA">
              <w:rPr>
                <w:b/>
              </w:rPr>
              <w:lastRenderedPageBreak/>
              <w:t xml:space="preserve">аудиторная учебная нагрузка </w:t>
            </w:r>
            <w:proofErr w:type="gramStart"/>
            <w:r w:rsidRPr="004A6DEA">
              <w:rPr>
                <w:b/>
              </w:rPr>
              <w:t>обучающегося</w:t>
            </w:r>
            <w:proofErr w:type="gramEnd"/>
          </w:p>
        </w:tc>
        <w:tc>
          <w:tcPr>
            <w:tcW w:w="809" w:type="pct"/>
            <w:vMerge w:val="restar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lastRenderedPageBreak/>
              <w:t>Самостояте</w:t>
            </w:r>
            <w:r w:rsidRPr="004A6DEA">
              <w:rPr>
                <w:b/>
              </w:rPr>
              <w:lastRenderedPageBreak/>
              <w:t xml:space="preserve">льная работа </w:t>
            </w:r>
            <w:proofErr w:type="gramStart"/>
            <w:r w:rsidRPr="004A6DEA">
              <w:rPr>
                <w:b/>
              </w:rPr>
              <w:t>обучающегося</w:t>
            </w:r>
            <w:proofErr w:type="gramEnd"/>
            <w:r w:rsidRPr="004A6DEA">
              <w:rPr>
                <w:b/>
              </w:rPr>
              <w:t xml:space="preserve">, </w:t>
            </w:r>
          </w:p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t>часов</w:t>
            </w:r>
          </w:p>
        </w:tc>
        <w:tc>
          <w:tcPr>
            <w:tcW w:w="429" w:type="pct"/>
            <w:vMerge w:val="restar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lastRenderedPageBreak/>
              <w:t>Учеб</w:t>
            </w:r>
            <w:r w:rsidRPr="004A6DEA">
              <w:rPr>
                <w:b/>
              </w:rPr>
              <w:lastRenderedPageBreak/>
              <w:t>ная,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t>часов</w:t>
            </w:r>
          </w:p>
        </w:tc>
        <w:tc>
          <w:tcPr>
            <w:tcW w:w="571" w:type="pct"/>
            <w:vMerge w:val="restar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4A6DEA">
              <w:rPr>
                <w:b/>
                <w:i/>
                <w:iCs/>
              </w:rPr>
              <w:lastRenderedPageBreak/>
              <w:t>Произво</w:t>
            </w:r>
            <w:r w:rsidRPr="004A6DEA">
              <w:rPr>
                <w:b/>
                <w:i/>
                <w:iCs/>
              </w:rPr>
              <w:lastRenderedPageBreak/>
              <w:t>дственная,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  <w:r w:rsidRPr="004A6DEA">
              <w:rPr>
                <w:i/>
                <w:iCs/>
              </w:rPr>
              <w:t>часов</w:t>
            </w:r>
          </w:p>
          <w:p w:rsidR="007320C7" w:rsidRPr="004A6DEA" w:rsidRDefault="007320C7" w:rsidP="00771282">
            <w:pPr>
              <w:pStyle w:val="21"/>
              <w:widowControl w:val="0"/>
              <w:ind w:left="0" w:hanging="81"/>
              <w:jc w:val="center"/>
              <w:rPr>
                <w:b/>
                <w:i/>
                <w:iCs/>
              </w:rPr>
            </w:pPr>
            <w:r w:rsidRPr="004A6DEA">
              <w:rPr>
                <w:i/>
                <w:iCs/>
              </w:rPr>
              <w:t>(если предусмотрена рассредоточенная практика)</w:t>
            </w:r>
          </w:p>
        </w:tc>
      </w:tr>
      <w:tr w:rsidR="007320C7" w:rsidRPr="004A6DEA" w:rsidTr="00771282">
        <w:trPr>
          <w:trHeight w:val="2165"/>
        </w:trPr>
        <w:tc>
          <w:tcPr>
            <w:tcW w:w="426" w:type="pct"/>
            <w:vMerge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2" w:type="pct"/>
            <w:vMerge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" w:type="pc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Всего,</w:t>
            </w:r>
          </w:p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</w:pPr>
            <w:r w:rsidRPr="004A6DEA">
              <w:t>часов</w:t>
            </w:r>
          </w:p>
        </w:tc>
        <w:tc>
          <w:tcPr>
            <w:tcW w:w="667" w:type="pc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в т.ч. лабораторные работы и практические занятия,</w:t>
            </w:r>
          </w:p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t>часов</w:t>
            </w:r>
          </w:p>
        </w:tc>
        <w:tc>
          <w:tcPr>
            <w:tcW w:w="809" w:type="pct"/>
            <w:vMerge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  <w:i/>
              </w:rPr>
            </w:pPr>
          </w:p>
        </w:tc>
        <w:tc>
          <w:tcPr>
            <w:tcW w:w="429" w:type="pct"/>
            <w:vMerge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</w:pPr>
          </w:p>
        </w:tc>
        <w:tc>
          <w:tcPr>
            <w:tcW w:w="571" w:type="pct"/>
            <w:vMerge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i/>
                <w:iCs/>
              </w:rPr>
            </w:pPr>
          </w:p>
        </w:tc>
      </w:tr>
      <w:tr w:rsidR="007320C7" w:rsidRPr="004A6DEA" w:rsidTr="00771282">
        <w:tc>
          <w:tcPr>
            <w:tcW w:w="426" w:type="pct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2" w:type="pct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77" w:type="pc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3</w:t>
            </w:r>
          </w:p>
        </w:tc>
        <w:tc>
          <w:tcPr>
            <w:tcW w:w="619" w:type="pc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4</w:t>
            </w:r>
          </w:p>
        </w:tc>
        <w:tc>
          <w:tcPr>
            <w:tcW w:w="667" w:type="pc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5</w:t>
            </w:r>
          </w:p>
        </w:tc>
        <w:tc>
          <w:tcPr>
            <w:tcW w:w="809" w:type="pct"/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  <w:rPr>
                <w:b/>
              </w:rPr>
            </w:pPr>
            <w:r w:rsidRPr="004A6DEA">
              <w:rPr>
                <w:b/>
              </w:rPr>
              <w:t>6</w:t>
            </w:r>
          </w:p>
        </w:tc>
        <w:tc>
          <w:tcPr>
            <w:tcW w:w="429" w:type="pc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 w:rsidRPr="004A6DEA">
              <w:rPr>
                <w:b/>
              </w:rPr>
              <w:t>7</w:t>
            </w:r>
          </w:p>
        </w:tc>
        <w:tc>
          <w:tcPr>
            <w:tcW w:w="571" w:type="pc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  <w:r w:rsidRPr="004A6DEA">
              <w:rPr>
                <w:b/>
                <w:i/>
                <w:iCs/>
              </w:rPr>
              <w:t>8</w:t>
            </w:r>
          </w:p>
        </w:tc>
      </w:tr>
      <w:tr w:rsidR="007320C7" w:rsidRPr="004A6DEA" w:rsidTr="00771282">
        <w:trPr>
          <w:trHeight w:val="920"/>
        </w:trPr>
        <w:tc>
          <w:tcPr>
            <w:tcW w:w="426" w:type="pct"/>
          </w:tcPr>
          <w:p w:rsidR="007320C7" w:rsidRPr="004A6DEA" w:rsidRDefault="007320C7" w:rsidP="007712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ПК 5.1-5.2</w:t>
            </w:r>
          </w:p>
          <w:p w:rsidR="007320C7" w:rsidRPr="004A6DEA" w:rsidRDefault="007320C7" w:rsidP="007712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sz w:val="24"/>
                <w:szCs w:val="24"/>
              </w:rPr>
              <w:t>ОК 1-9</w:t>
            </w:r>
          </w:p>
        </w:tc>
        <w:tc>
          <w:tcPr>
            <w:tcW w:w="1002" w:type="pct"/>
          </w:tcPr>
          <w:p w:rsidR="007320C7" w:rsidRPr="004A6DEA" w:rsidRDefault="007320C7" w:rsidP="00771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Основы изготовления</w:t>
            </w:r>
          </w:p>
          <w:p w:rsidR="007320C7" w:rsidRPr="004A6DEA" w:rsidRDefault="007320C7" w:rsidP="007712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6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швейных изделий</w:t>
            </w:r>
          </w:p>
        </w:tc>
        <w:tc>
          <w:tcPr>
            <w:tcW w:w="477" w:type="pct"/>
          </w:tcPr>
          <w:p w:rsidR="007320C7" w:rsidRPr="004A6DEA" w:rsidRDefault="003A558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156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7320C7" w:rsidRPr="004A6DEA" w:rsidRDefault="007320C7" w:rsidP="00771282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</w:tcPr>
          <w:p w:rsidR="007320C7" w:rsidRPr="004A6DEA" w:rsidRDefault="003A5587" w:rsidP="00771282">
            <w:pPr>
              <w:pStyle w:val="21"/>
              <w:widowControl w:val="0"/>
              <w:ind w:left="0" w:firstLine="0"/>
              <w:jc w:val="center"/>
            </w:pPr>
            <w:r>
              <w:rPr>
                <w:b/>
              </w:rPr>
              <w:t>104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7320C7" w:rsidRPr="004A6DEA" w:rsidRDefault="007320C7" w:rsidP="00771282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</w:tcPr>
          <w:p w:rsidR="007320C7" w:rsidRPr="004A6DEA" w:rsidRDefault="003A558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</w:pPr>
          </w:p>
          <w:p w:rsidR="007320C7" w:rsidRPr="004A6DEA" w:rsidRDefault="007320C7" w:rsidP="00771282">
            <w:pPr>
              <w:pStyle w:val="21"/>
              <w:widowControl w:val="0"/>
              <w:ind w:left="0"/>
              <w:jc w:val="center"/>
              <w:rPr>
                <w:b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</w:tcPr>
          <w:p w:rsidR="007320C7" w:rsidRPr="004A6DEA" w:rsidRDefault="003A5587" w:rsidP="00771282">
            <w:pPr>
              <w:pStyle w:val="21"/>
              <w:widowControl w:val="0"/>
              <w:ind w:left="0" w:firstLine="0"/>
              <w:jc w:val="center"/>
            </w:pPr>
            <w:r>
              <w:rPr>
                <w:b/>
              </w:rPr>
              <w:t>52</w:t>
            </w: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7320C7" w:rsidRPr="004A6DEA" w:rsidRDefault="007320C7" w:rsidP="00771282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429" w:type="pct"/>
            <w:tcBorders>
              <w:left w:val="single" w:sz="4" w:space="0" w:color="auto"/>
            </w:tcBorders>
          </w:tcPr>
          <w:p w:rsidR="007320C7" w:rsidRPr="004A6DEA" w:rsidRDefault="007320C7" w:rsidP="00771282">
            <w:pPr>
              <w:pStyle w:val="a4"/>
              <w:widowControl w:val="0"/>
              <w:suppressAutoHyphens/>
              <w:spacing w:before="0" w:after="0"/>
              <w:jc w:val="center"/>
            </w:pPr>
          </w:p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</w:rPr>
            </w:pPr>
          </w:p>
          <w:p w:rsidR="007320C7" w:rsidRPr="004A6DEA" w:rsidRDefault="007320C7" w:rsidP="00771282">
            <w:pPr>
              <w:pStyle w:val="21"/>
              <w:widowControl w:val="0"/>
              <w:ind w:left="0"/>
              <w:jc w:val="center"/>
            </w:pPr>
          </w:p>
        </w:tc>
        <w:tc>
          <w:tcPr>
            <w:tcW w:w="571" w:type="pc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  <w:p w:rsidR="007320C7" w:rsidRPr="004A6DEA" w:rsidRDefault="007320C7" w:rsidP="00771282">
            <w:pPr>
              <w:pStyle w:val="21"/>
              <w:widowControl w:val="0"/>
              <w:ind w:left="0"/>
              <w:jc w:val="center"/>
              <w:rPr>
                <w:b/>
                <w:iCs/>
              </w:rPr>
            </w:pPr>
          </w:p>
        </w:tc>
      </w:tr>
      <w:tr w:rsidR="007320C7" w:rsidRPr="004A6DEA" w:rsidTr="00771282">
        <w:tc>
          <w:tcPr>
            <w:tcW w:w="426" w:type="pct"/>
          </w:tcPr>
          <w:p w:rsidR="007320C7" w:rsidRPr="004A6DEA" w:rsidRDefault="007320C7" w:rsidP="00771282">
            <w:pPr>
              <w:pStyle w:val="21"/>
              <w:widowControl w:val="0"/>
              <w:ind w:left="0" w:firstLine="0"/>
              <w:rPr>
                <w:b/>
              </w:rPr>
            </w:pPr>
          </w:p>
        </w:tc>
        <w:tc>
          <w:tcPr>
            <w:tcW w:w="1002" w:type="pct"/>
          </w:tcPr>
          <w:p w:rsidR="007320C7" w:rsidRPr="004A6DEA" w:rsidRDefault="003A5587" w:rsidP="00771282">
            <w:pPr>
              <w:pStyle w:val="21"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Производственная </w:t>
            </w:r>
            <w:r w:rsidR="007320C7" w:rsidRPr="004A6DEA">
              <w:rPr>
                <w:b/>
              </w:rPr>
              <w:t xml:space="preserve"> практика</w:t>
            </w:r>
            <w:r w:rsidR="007320C7" w:rsidRPr="004A6DEA">
              <w:t xml:space="preserve">, </w:t>
            </w:r>
          </w:p>
        </w:tc>
        <w:tc>
          <w:tcPr>
            <w:tcW w:w="477" w:type="pct"/>
          </w:tcPr>
          <w:p w:rsidR="007320C7" w:rsidRPr="004A6DEA" w:rsidRDefault="003A5587" w:rsidP="00771282">
            <w:pPr>
              <w:pStyle w:val="21"/>
              <w:widowControl w:val="0"/>
              <w:ind w:left="0" w:firstLine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36</w:t>
            </w:r>
          </w:p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19" w:type="pct"/>
            <w:tcBorders>
              <w:right w:val="single" w:sz="4" w:space="0" w:color="auto"/>
            </w:tcBorders>
            <w:shd w:val="clear" w:color="auto" w:fill="FFFFFF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80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429" w:type="pct"/>
            <w:tcBorders>
              <w:left w:val="single" w:sz="4" w:space="0" w:color="auto"/>
            </w:tcBorders>
            <w:shd w:val="clear" w:color="auto" w:fill="FFFFFF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</w:p>
        </w:tc>
        <w:tc>
          <w:tcPr>
            <w:tcW w:w="571" w:type="pct"/>
          </w:tcPr>
          <w:p w:rsidR="007320C7" w:rsidRPr="004A6DEA" w:rsidRDefault="007320C7" w:rsidP="0077128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7320C7" w:rsidRPr="004A6DEA" w:rsidRDefault="007320C7" w:rsidP="007320C7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7320C7" w:rsidRPr="004A6DEA" w:rsidRDefault="007320C7" w:rsidP="00732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Учебная практика проводится в мастерской рассредоточено, чередуясь с теоретическими занятиями в рамках профессионального модуля. Программа модуля предусматривает итоговую (концентрированную) производственную практику. Производственная практика проводится в организациях, направление деятельности которых соответствуют профилю модуля.</w:t>
      </w:r>
    </w:p>
    <w:p w:rsidR="007320C7" w:rsidRPr="004A6DEA" w:rsidRDefault="007320C7" w:rsidP="00732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0C7" w:rsidRPr="004A6DEA" w:rsidRDefault="007320C7" w:rsidP="007320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4A6DEA">
        <w:rPr>
          <w:rFonts w:ascii="Times New Roman" w:hAnsi="Times New Roman" w:cs="Times New Roman"/>
          <w:b/>
          <w:caps/>
          <w:sz w:val="24"/>
          <w:szCs w:val="24"/>
        </w:rPr>
        <w:t xml:space="preserve">результаты освоения ПРОФЕССИОНАЛЬНОГО МОДУЛЯ </w:t>
      </w:r>
    </w:p>
    <w:p w:rsidR="007320C7" w:rsidRPr="004A6DEA" w:rsidRDefault="007320C7" w:rsidP="00732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20C7" w:rsidRPr="004A6DEA" w:rsidRDefault="007320C7" w:rsidP="007320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6DEA">
        <w:rPr>
          <w:rFonts w:ascii="Times New Roman" w:hAnsi="Times New Roman" w:cs="Times New Roman"/>
          <w:sz w:val="24"/>
          <w:szCs w:val="24"/>
        </w:rPr>
        <w:t>Результатом освоения профессионального модуля является овладение обучающимися видом профессиональной деятельности Моделирование швейных изделий, в том числе профессиональными (ПК) и общими (ОК) компетенциями: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656"/>
        <w:gridCol w:w="7993"/>
      </w:tblGrid>
      <w:tr w:rsidR="003A5587" w:rsidRPr="004A6DEA" w:rsidTr="00515EF6">
        <w:trPr>
          <w:trHeight w:hRule="exact" w:val="69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Код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firstLine="0"/>
              <w:jc w:val="center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Наименование результата обучения</w:t>
            </w:r>
          </w:p>
        </w:tc>
      </w:tr>
      <w:tr w:rsidR="003A5587" w:rsidRPr="004A6DEA" w:rsidTr="00515EF6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left="140" w:firstLine="0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ПК 4.1.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6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 xml:space="preserve">Участвовать в работе по планированию и расчетам </w:t>
            </w:r>
            <w:proofErr w:type="spellStart"/>
            <w:r w:rsidRPr="003A5587">
              <w:rPr>
                <w:rStyle w:val="13pt0"/>
                <w:sz w:val="24"/>
                <w:szCs w:val="24"/>
              </w:rPr>
              <w:t>технико</w:t>
            </w:r>
            <w:r w:rsidRPr="003A5587">
              <w:rPr>
                <w:rStyle w:val="13pt0"/>
                <w:sz w:val="24"/>
                <w:szCs w:val="24"/>
              </w:rPr>
              <w:softHyphen/>
              <w:t>экономического</w:t>
            </w:r>
            <w:proofErr w:type="spellEnd"/>
            <w:r w:rsidRPr="003A5587">
              <w:rPr>
                <w:rStyle w:val="13pt0"/>
                <w:sz w:val="24"/>
                <w:szCs w:val="24"/>
              </w:rPr>
              <w:t xml:space="preserve"> обоснования запускаемых моделей</w:t>
            </w:r>
          </w:p>
        </w:tc>
      </w:tr>
      <w:tr w:rsidR="003A5587" w:rsidRPr="004A6DEA" w:rsidTr="00515EF6">
        <w:trPr>
          <w:trHeight w:hRule="exact" w:val="667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left="140" w:firstLine="0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ПК 4.2.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2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Обеспечивать рациональное использование трудовых ресурсов, материалов</w:t>
            </w:r>
          </w:p>
        </w:tc>
      </w:tr>
      <w:tr w:rsidR="003A5587" w:rsidRPr="004A6DEA" w:rsidTr="00515EF6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left="140" w:firstLine="0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ПК 4.3.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Вести документацию установленного образца</w:t>
            </w:r>
          </w:p>
        </w:tc>
      </w:tr>
      <w:tr w:rsidR="003A5587" w:rsidRPr="004A6DEA" w:rsidTr="00515EF6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left="140" w:firstLine="0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ПК 4.4.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Организовывать работу коллектива исполнителей</w:t>
            </w:r>
          </w:p>
        </w:tc>
      </w:tr>
      <w:tr w:rsidR="003A5587" w:rsidRPr="004A6DEA" w:rsidTr="00515EF6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ОК 1.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2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A5587" w:rsidRPr="004A6DEA" w:rsidTr="00515EF6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lastRenderedPageBreak/>
              <w:t>ОК 2.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2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3A5587" w:rsidRPr="004A6DEA" w:rsidTr="00515EF6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ОК 3.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17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3A5587" w:rsidRPr="004A6DEA" w:rsidTr="00515EF6">
        <w:trPr>
          <w:trHeight w:hRule="exact" w:val="68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ОК 4.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2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</w:tr>
      <w:tr w:rsidR="003A5587" w:rsidRPr="004A6DEA" w:rsidTr="00515EF6">
        <w:trPr>
          <w:trHeight w:hRule="exact" w:val="686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ОК 5.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2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3A5587" w:rsidRPr="004A6DEA" w:rsidTr="00515EF6">
        <w:trPr>
          <w:trHeight w:hRule="exact" w:val="97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ОК 6.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2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3A5587" w:rsidRPr="004A6DEA" w:rsidTr="00515EF6">
        <w:trPr>
          <w:trHeight w:hRule="exact" w:val="69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260" w:lineRule="exact"/>
              <w:ind w:right="440" w:firstLine="0"/>
              <w:jc w:val="right"/>
              <w:rPr>
                <w:sz w:val="24"/>
                <w:szCs w:val="24"/>
              </w:rPr>
            </w:pPr>
            <w:r w:rsidRPr="003A5587">
              <w:rPr>
                <w:rStyle w:val="13pt"/>
                <w:sz w:val="24"/>
                <w:szCs w:val="24"/>
              </w:rPr>
              <w:t>ОК 7.</w:t>
            </w:r>
          </w:p>
        </w:tc>
        <w:tc>
          <w:tcPr>
            <w:tcW w:w="7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5587" w:rsidRPr="003A5587" w:rsidRDefault="003A5587" w:rsidP="003A5587">
            <w:pPr>
              <w:pStyle w:val="16"/>
              <w:shd w:val="clear" w:color="auto" w:fill="auto"/>
              <w:spacing w:line="326" w:lineRule="exact"/>
              <w:ind w:firstLine="0"/>
              <w:jc w:val="both"/>
              <w:rPr>
                <w:sz w:val="24"/>
                <w:szCs w:val="24"/>
              </w:rPr>
            </w:pPr>
            <w:r w:rsidRPr="003A5587">
              <w:rPr>
                <w:rStyle w:val="13pt0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</w:tbl>
    <w:p w:rsidR="007320C7" w:rsidRPr="004A6DEA" w:rsidRDefault="007320C7" w:rsidP="00732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320C7" w:rsidRPr="004A6DEA" w:rsidRDefault="007320C7" w:rsidP="00732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A6DEA">
        <w:rPr>
          <w:rFonts w:ascii="Times New Roman" w:hAnsi="Times New Roman" w:cs="Times New Roman"/>
          <w:b/>
          <w:bCs/>
          <w:sz w:val="24"/>
          <w:szCs w:val="24"/>
        </w:rPr>
        <w:t>Перечень  учебных изданий, Интернет-ресурсов: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1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Кнышова</w:t>
      </w:r>
      <w:r w:rsidRPr="000559FE">
        <w:rPr>
          <w:rStyle w:val="91"/>
          <w:rFonts w:eastAsiaTheme="minorEastAsia"/>
          <w:sz w:val="24"/>
          <w:szCs w:val="24"/>
        </w:rPr>
        <w:tab/>
        <w:t>Е.Н. Маркетинг. - М.: ИНФРА-М, 2011.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1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59FE">
        <w:rPr>
          <w:rStyle w:val="91"/>
          <w:rFonts w:eastAsiaTheme="minorEastAsia"/>
          <w:sz w:val="24"/>
          <w:szCs w:val="24"/>
        </w:rPr>
        <w:t>Котлер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ab/>
        <w:t>Ф. Основы маркетинга. - М.: Вильямс, 2011.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16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Лукина</w:t>
      </w:r>
      <w:r w:rsidRPr="000559FE">
        <w:rPr>
          <w:rStyle w:val="91"/>
          <w:rFonts w:eastAsiaTheme="minorEastAsia"/>
          <w:sz w:val="24"/>
          <w:szCs w:val="24"/>
        </w:rPr>
        <w:tab/>
        <w:t>А.В. Маркетинг. - М.: ФОРУМ-ИНФРА - М, 2012.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16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59FE">
        <w:rPr>
          <w:rStyle w:val="91"/>
          <w:rFonts w:eastAsiaTheme="minorEastAsia"/>
          <w:sz w:val="24"/>
          <w:szCs w:val="24"/>
        </w:rPr>
        <w:t>Синяева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ab/>
        <w:t>И.М. и др. Практикум по маркетингу. - М.: «Дашков и К», 2009.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2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Бронникова</w:t>
      </w:r>
      <w:r w:rsidRPr="000559FE">
        <w:rPr>
          <w:rStyle w:val="91"/>
          <w:rFonts w:eastAsiaTheme="minorEastAsia"/>
          <w:sz w:val="24"/>
          <w:szCs w:val="24"/>
        </w:rPr>
        <w:tab/>
        <w:t>Т.С. Маркетинг: теория, методика, практика. - М.: КНОРУС, 2008.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2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Бабаджанов</w:t>
      </w:r>
      <w:r w:rsidRPr="000559FE">
        <w:rPr>
          <w:rStyle w:val="91"/>
          <w:rFonts w:eastAsiaTheme="minorEastAsia"/>
          <w:sz w:val="24"/>
          <w:szCs w:val="24"/>
        </w:rPr>
        <w:tab/>
        <w:t xml:space="preserve">С.Г.,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Доможиров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 Ю.А. Экономика предприятий швейной промышленности. - М.: </w:t>
      </w:r>
      <w:r w:rsidRPr="000559FE">
        <w:rPr>
          <w:rStyle w:val="91"/>
          <w:rFonts w:eastAsiaTheme="minorEastAsia"/>
          <w:sz w:val="24"/>
          <w:szCs w:val="24"/>
          <w:lang w:val="en-US"/>
        </w:rPr>
        <w:t>ACADEMA</w:t>
      </w:r>
      <w:r w:rsidRPr="000559FE">
        <w:rPr>
          <w:rStyle w:val="91"/>
          <w:rFonts w:eastAsiaTheme="minorEastAsia"/>
          <w:sz w:val="24"/>
          <w:szCs w:val="24"/>
        </w:rPr>
        <w:t>, 2011.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2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Елизаров</w:t>
      </w:r>
      <w:r w:rsidRPr="000559FE">
        <w:rPr>
          <w:rStyle w:val="91"/>
          <w:rFonts w:eastAsiaTheme="minorEastAsia"/>
          <w:sz w:val="24"/>
          <w:szCs w:val="24"/>
        </w:rPr>
        <w:tab/>
        <w:t>Ю.Ф. Экономика организаций. - М.: «Экзамен», 2011.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2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Кнышова</w:t>
      </w:r>
      <w:r w:rsidRPr="000559FE">
        <w:rPr>
          <w:rStyle w:val="91"/>
          <w:rFonts w:eastAsiaTheme="minorEastAsia"/>
          <w:sz w:val="24"/>
          <w:szCs w:val="24"/>
        </w:rPr>
        <w:tab/>
        <w:t>Е.М., Панфилова Е.Е. Экономика организации. - М.: ИД «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Форум-ИНФРА-М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>», 2009.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2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Бабаджанов</w:t>
      </w:r>
      <w:r w:rsidRPr="000559FE">
        <w:rPr>
          <w:rStyle w:val="91"/>
          <w:rFonts w:eastAsiaTheme="minorEastAsia"/>
          <w:sz w:val="24"/>
          <w:szCs w:val="24"/>
        </w:rPr>
        <w:tab/>
        <w:t xml:space="preserve">С.Г. Себестоимость продукции швейной промышленности. - М.: </w:t>
      </w:r>
      <w:r w:rsidRPr="000559FE">
        <w:rPr>
          <w:rStyle w:val="91"/>
          <w:rFonts w:eastAsiaTheme="minorEastAsia"/>
          <w:sz w:val="24"/>
          <w:szCs w:val="24"/>
          <w:lang w:val="en-US"/>
        </w:rPr>
        <w:t>ACADEMA</w:t>
      </w:r>
      <w:r w:rsidRPr="000559FE">
        <w:rPr>
          <w:rStyle w:val="91"/>
          <w:rFonts w:eastAsiaTheme="minorEastAsia"/>
          <w:sz w:val="24"/>
          <w:szCs w:val="24"/>
        </w:rPr>
        <w:t>, 2011.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205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Лебедев В.Г. Управление затратами на предприятии. - СПб</w:t>
      </w:r>
      <w:proofErr w:type="gramStart"/>
      <w:r w:rsidRPr="000559FE">
        <w:rPr>
          <w:rStyle w:val="91"/>
          <w:rFonts w:eastAsiaTheme="minorEastAsia"/>
          <w:sz w:val="24"/>
          <w:szCs w:val="24"/>
        </w:rPr>
        <w:t>.: «</w:t>
      </w:r>
      <w:proofErr w:type="gramEnd"/>
      <w:r w:rsidRPr="000559FE">
        <w:rPr>
          <w:rStyle w:val="91"/>
          <w:rFonts w:eastAsiaTheme="minorEastAsia"/>
          <w:sz w:val="24"/>
          <w:szCs w:val="24"/>
        </w:rPr>
        <w:t>Бизнес - пресса», 2006.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Эрастов В.Е. Метрология, стандартизация и сертификация /учебное пособие/. - М.: Форум, 2010.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Бакирова Г.Х. Психология развития и мотивации персонала /учебное пособие/. - М.: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Юнити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 , 2009.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Веснин В. Р. Управление персоналом. Теория и практика. - М.: Проспект ,2010.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proofErr w:type="spellStart"/>
        <w:r w:rsidRPr="000559FE">
          <w:rPr>
            <w:rStyle w:val="a9"/>
            <w:rFonts w:ascii="Times New Roman" w:hAnsi="Times New Roman" w:cs="Times New Roman"/>
            <w:sz w:val="24"/>
            <w:szCs w:val="24"/>
          </w:rPr>
          <w:t>Кибанов</w:t>
        </w:r>
        <w:proofErr w:type="spellEnd"/>
        <w:r w:rsidRPr="000559FE">
          <w:rPr>
            <w:rStyle w:val="a9"/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Pr="000559FE">
        <w:rPr>
          <w:rStyle w:val="91"/>
          <w:rFonts w:eastAsiaTheme="minorEastAsia"/>
          <w:sz w:val="24"/>
          <w:szCs w:val="24"/>
        </w:rPr>
        <w:t xml:space="preserve">А. Я. Управление персоналом /учебное пособие/. - М.: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КноРус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>, 2010 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Никифорова Н.А. Краткий курс по управлению персоналом /учебное пособие/. - М.: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Окей-книга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>, 2010.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Оуэн </w:t>
      </w:r>
      <w:proofErr w:type="gramStart"/>
      <w:r w:rsidRPr="000559FE">
        <w:rPr>
          <w:rStyle w:val="91"/>
          <w:rFonts w:eastAsiaTheme="minorEastAsia"/>
          <w:sz w:val="24"/>
          <w:szCs w:val="24"/>
        </w:rPr>
        <w:t>Дж</w:t>
      </w:r>
      <w:proofErr w:type="gramEnd"/>
      <w:r w:rsidRPr="000559FE">
        <w:rPr>
          <w:rStyle w:val="91"/>
          <w:rFonts w:eastAsiaTheme="minorEastAsia"/>
          <w:sz w:val="24"/>
          <w:szCs w:val="24"/>
        </w:rPr>
        <w:t xml:space="preserve">. Как управлять людьми. - М.: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Претекст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>, 2011.</w:t>
      </w:r>
    </w:p>
    <w:p w:rsidR="000559FE" w:rsidRPr="000559FE" w:rsidRDefault="000559FE" w:rsidP="000559FE">
      <w:pPr>
        <w:widowControl w:val="0"/>
        <w:numPr>
          <w:ilvl w:val="0"/>
          <w:numId w:val="4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Шапиро С.А. Основы трудовой мотивации, /учебное пособие/. - М.: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КноРус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 ,2011.</w:t>
      </w:r>
    </w:p>
    <w:p w:rsidR="000559FE" w:rsidRPr="000559FE" w:rsidRDefault="000559FE" w:rsidP="0005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bookmark196"/>
      <w:r w:rsidRPr="000559FE">
        <w:rPr>
          <w:rStyle w:val="110"/>
          <w:rFonts w:eastAsiaTheme="minorEastAsia"/>
          <w:b w:val="0"/>
          <w:bCs w:val="0"/>
          <w:sz w:val="24"/>
          <w:szCs w:val="24"/>
        </w:rPr>
        <w:t>Дополнительные источники:</w:t>
      </w:r>
      <w:bookmarkEnd w:id="0"/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ind w:hanging="420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Беляев В.И. Маркетинг: основы теории и практики: электронный учебник. - М.: КНОРУС 2008.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ind w:hanging="420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Бронникова Т.С. Маркетинг: теория, методика, практика. - М.: КНОРУС, 2008.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lastRenderedPageBreak/>
        <w:t>Федеральные законы Российской Федерации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59FE">
        <w:rPr>
          <w:rStyle w:val="91"/>
          <w:rFonts w:eastAsiaTheme="minorEastAsia"/>
          <w:sz w:val="24"/>
          <w:szCs w:val="24"/>
        </w:rPr>
        <w:t>Барышев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 А.Ф. Маркетинг. - М.: «Академия», 2005.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Белоусова С.Н. Маркетинг. - Ростов-на-Дону: Феникс, 2005.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Ильин А.И. Планирование на предприятии. - Мн.: Новое Знание, 2002.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763"/>
        </w:tabs>
        <w:spacing w:after="0" w:line="240" w:lineRule="auto"/>
        <w:jc w:val="both"/>
        <w:rPr>
          <w:rStyle w:val="91"/>
          <w:rFonts w:eastAsiaTheme="minorEastAsia"/>
          <w:color w:val="auto"/>
          <w:sz w:val="24"/>
          <w:szCs w:val="24"/>
        </w:rPr>
      </w:pPr>
      <w:proofErr w:type="spellStart"/>
      <w:r w:rsidRPr="000559FE">
        <w:rPr>
          <w:rStyle w:val="91"/>
          <w:rFonts w:eastAsiaTheme="minorEastAsia"/>
          <w:sz w:val="24"/>
          <w:szCs w:val="24"/>
        </w:rPr>
        <w:t>Котлер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 Ф. Основы маркетинга. - М.: Прогресс, 2000.</w:t>
      </w:r>
    </w:p>
    <w:p w:rsidR="000559FE" w:rsidRDefault="000559FE" w:rsidP="000559FE">
      <w:pPr>
        <w:widowControl w:val="0"/>
        <w:tabs>
          <w:tab w:val="left" w:pos="763"/>
        </w:tabs>
        <w:spacing w:after="0" w:line="240" w:lineRule="auto"/>
        <w:jc w:val="both"/>
        <w:rPr>
          <w:rStyle w:val="91"/>
          <w:rFonts w:eastAsiaTheme="minorEastAsia"/>
          <w:sz w:val="24"/>
          <w:szCs w:val="24"/>
        </w:rPr>
      </w:pP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906"/>
        </w:tabs>
        <w:spacing w:after="0" w:line="240" w:lineRule="auto"/>
        <w:ind w:hanging="340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Медведева Э.А. Экономика; организация и планирование мехового производства. - М.: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Легпромбытиздат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>, 1991.</w:t>
      </w:r>
    </w:p>
    <w:p w:rsidR="000559FE" w:rsidRPr="000559FE" w:rsidRDefault="000559FE" w:rsidP="000559FE">
      <w:pPr>
        <w:widowControl w:val="0"/>
        <w:numPr>
          <w:ilvl w:val="0"/>
          <w:numId w:val="5"/>
        </w:numPr>
        <w:tabs>
          <w:tab w:val="left" w:pos="906"/>
        </w:tabs>
        <w:spacing w:after="0" w:line="240" w:lineRule="auto"/>
        <w:ind w:hanging="340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Новицкий Н.И. Организация производства на предприятии. - М.: Финансы и статистика, 2001.</w:t>
      </w:r>
    </w:p>
    <w:p w:rsidR="000559FE" w:rsidRPr="000559FE" w:rsidRDefault="000559FE" w:rsidP="000559FE">
      <w:pPr>
        <w:spacing w:after="0" w:line="240" w:lineRule="auto"/>
        <w:ind w:hanging="340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10.Овчинников С.И., Пушкин П.С. Организация, планирование и управление предприятием легкой промышленности,- М.: Легкая и пищевая промышленность, 1993.</w:t>
      </w:r>
    </w:p>
    <w:p w:rsidR="000559FE" w:rsidRPr="000559FE" w:rsidRDefault="000559FE" w:rsidP="000559FE">
      <w:pPr>
        <w:widowControl w:val="0"/>
        <w:numPr>
          <w:ilvl w:val="0"/>
          <w:numId w:val="6"/>
        </w:numPr>
        <w:tabs>
          <w:tab w:val="left" w:pos="906"/>
          <w:tab w:val="left" w:pos="2696"/>
          <w:tab w:val="left" w:pos="4678"/>
          <w:tab w:val="left" w:pos="5317"/>
          <w:tab w:val="right" w:pos="9574"/>
        </w:tabs>
        <w:spacing w:after="0" w:line="240" w:lineRule="auto"/>
        <w:ind w:hanging="340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Экономика,</w:t>
      </w:r>
      <w:r w:rsidRPr="000559FE">
        <w:rPr>
          <w:rStyle w:val="91"/>
          <w:rFonts w:eastAsiaTheme="minorEastAsia"/>
          <w:sz w:val="24"/>
          <w:szCs w:val="24"/>
        </w:rPr>
        <w:tab/>
        <w:t>организация</w:t>
      </w:r>
      <w:r w:rsidRPr="000559FE">
        <w:rPr>
          <w:rStyle w:val="91"/>
          <w:rFonts w:eastAsiaTheme="minorEastAsia"/>
          <w:sz w:val="24"/>
          <w:szCs w:val="24"/>
        </w:rPr>
        <w:tab/>
        <w:t>и</w:t>
      </w:r>
      <w:r w:rsidRPr="000559FE">
        <w:rPr>
          <w:rStyle w:val="91"/>
          <w:rFonts w:eastAsiaTheme="minorEastAsia"/>
          <w:sz w:val="24"/>
          <w:szCs w:val="24"/>
        </w:rPr>
        <w:tab/>
        <w:t>планирование</w:t>
      </w:r>
      <w:r w:rsidRPr="000559FE">
        <w:rPr>
          <w:rStyle w:val="91"/>
          <w:rFonts w:eastAsiaTheme="minorEastAsia"/>
          <w:sz w:val="24"/>
          <w:szCs w:val="24"/>
        </w:rPr>
        <w:tab/>
      </w:r>
      <w:proofErr w:type="gramStart"/>
      <w:r w:rsidRPr="000559FE">
        <w:rPr>
          <w:rStyle w:val="91"/>
          <w:rFonts w:eastAsiaTheme="minorEastAsia"/>
          <w:sz w:val="24"/>
          <w:szCs w:val="24"/>
        </w:rPr>
        <w:t>промышленного</w:t>
      </w:r>
      <w:proofErr w:type="gramEnd"/>
    </w:p>
    <w:p w:rsidR="000559FE" w:rsidRPr="000559FE" w:rsidRDefault="000559FE" w:rsidP="0005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производства /учеб. пособие для вузов / Под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общ</w:t>
      </w:r>
      <w:proofErr w:type="gramStart"/>
      <w:r w:rsidRPr="000559FE">
        <w:rPr>
          <w:rStyle w:val="91"/>
          <w:rFonts w:eastAsiaTheme="minorEastAsia"/>
          <w:sz w:val="24"/>
          <w:szCs w:val="24"/>
        </w:rPr>
        <w:t>.р</w:t>
      </w:r>
      <w:proofErr w:type="gramEnd"/>
      <w:r w:rsidRPr="000559FE">
        <w:rPr>
          <w:rStyle w:val="91"/>
          <w:rFonts w:eastAsiaTheme="minorEastAsia"/>
          <w:sz w:val="24"/>
          <w:szCs w:val="24"/>
        </w:rPr>
        <w:t>ед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>. Н.А. Лисицына. - Минск: Высшая школа, 2000.</w:t>
      </w:r>
    </w:p>
    <w:p w:rsidR="000559FE" w:rsidRPr="000559FE" w:rsidRDefault="000559FE" w:rsidP="0005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 xml:space="preserve">12.Экономика предприятия. Под ред. Н.А. Сафронова. </w:t>
      </w:r>
      <w:proofErr w:type="gramStart"/>
      <w:r w:rsidRPr="000559FE">
        <w:rPr>
          <w:rStyle w:val="91"/>
          <w:rFonts w:eastAsiaTheme="minorEastAsia"/>
          <w:sz w:val="24"/>
          <w:szCs w:val="24"/>
        </w:rPr>
        <w:t>-М</w:t>
      </w:r>
      <w:proofErr w:type="gramEnd"/>
      <w:r w:rsidRPr="000559FE">
        <w:rPr>
          <w:rStyle w:val="91"/>
          <w:rFonts w:eastAsiaTheme="minorEastAsia"/>
          <w:sz w:val="24"/>
          <w:szCs w:val="24"/>
        </w:rPr>
        <w:t xml:space="preserve">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Юристъ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, 2001. 13.Экономика предприятия. Под ред. В.Я.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Хрипача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. </w:t>
      </w:r>
      <w:proofErr w:type="gramStart"/>
      <w:r w:rsidRPr="000559FE">
        <w:rPr>
          <w:rStyle w:val="91"/>
          <w:rFonts w:eastAsiaTheme="minorEastAsia"/>
          <w:sz w:val="24"/>
          <w:szCs w:val="24"/>
        </w:rPr>
        <w:t>-М</w:t>
      </w:r>
      <w:proofErr w:type="gramEnd"/>
      <w:r w:rsidRPr="000559FE">
        <w:rPr>
          <w:rStyle w:val="91"/>
          <w:rFonts w:eastAsiaTheme="minorEastAsia"/>
          <w:sz w:val="24"/>
          <w:szCs w:val="24"/>
        </w:rPr>
        <w:t xml:space="preserve">н.: </w:t>
      </w:r>
      <w:proofErr w:type="spellStart"/>
      <w:r w:rsidRPr="000559FE">
        <w:rPr>
          <w:rStyle w:val="91"/>
          <w:rFonts w:eastAsiaTheme="minorEastAsia"/>
          <w:sz w:val="24"/>
          <w:szCs w:val="24"/>
        </w:rPr>
        <w:t>Экономпресс</w:t>
      </w:r>
      <w:proofErr w:type="spellEnd"/>
      <w:r w:rsidRPr="000559FE">
        <w:rPr>
          <w:rStyle w:val="91"/>
          <w:rFonts w:eastAsiaTheme="minorEastAsia"/>
          <w:sz w:val="24"/>
          <w:szCs w:val="24"/>
        </w:rPr>
        <w:t xml:space="preserve">, </w:t>
      </w:r>
      <w:r w:rsidRPr="000559FE">
        <w:rPr>
          <w:rStyle w:val="9125pt"/>
          <w:rFonts w:eastAsiaTheme="minorEastAsia"/>
          <w:sz w:val="24"/>
          <w:szCs w:val="24"/>
        </w:rPr>
        <w:t>2001</w:t>
      </w:r>
      <w:r w:rsidRPr="000559FE">
        <w:rPr>
          <w:rStyle w:val="9MSGothic105pt"/>
          <w:rFonts w:ascii="Times New Roman" w:hAnsi="Times New Roman" w:cs="Times New Roman"/>
          <w:sz w:val="24"/>
          <w:szCs w:val="24"/>
        </w:rPr>
        <w:t>.</w:t>
      </w:r>
    </w:p>
    <w:p w:rsidR="000559FE" w:rsidRPr="000559FE" w:rsidRDefault="000559FE" w:rsidP="0005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110"/>
          <w:rFonts w:eastAsiaTheme="minorEastAsia"/>
          <w:b w:val="0"/>
          <w:bCs w:val="0"/>
          <w:sz w:val="24"/>
          <w:szCs w:val="24"/>
        </w:rPr>
        <w:t>Периодические издания:</w:t>
      </w:r>
    </w:p>
    <w:p w:rsidR="000559FE" w:rsidRPr="000559FE" w:rsidRDefault="000559FE" w:rsidP="000559FE">
      <w:pPr>
        <w:widowControl w:val="0"/>
        <w:numPr>
          <w:ilvl w:val="0"/>
          <w:numId w:val="1"/>
        </w:numPr>
        <w:tabs>
          <w:tab w:val="left" w:pos="5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журнал «Маркетинг в России и за рубежом»</w:t>
      </w:r>
    </w:p>
    <w:p w:rsidR="000559FE" w:rsidRPr="000559FE" w:rsidRDefault="000559FE" w:rsidP="000559FE">
      <w:pPr>
        <w:widowControl w:val="0"/>
        <w:numPr>
          <w:ilvl w:val="0"/>
          <w:numId w:val="1"/>
        </w:numPr>
        <w:tabs>
          <w:tab w:val="left" w:pos="5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журнал «Модный магазин»</w:t>
      </w:r>
    </w:p>
    <w:p w:rsidR="000559FE" w:rsidRPr="000559FE" w:rsidRDefault="000559FE" w:rsidP="000559FE">
      <w:pPr>
        <w:widowControl w:val="0"/>
        <w:numPr>
          <w:ilvl w:val="0"/>
          <w:numId w:val="1"/>
        </w:numPr>
        <w:tabs>
          <w:tab w:val="left" w:pos="5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журнал «Швейная отрасль»</w:t>
      </w:r>
    </w:p>
    <w:p w:rsidR="000559FE" w:rsidRPr="000559FE" w:rsidRDefault="000559FE" w:rsidP="000559FE">
      <w:pPr>
        <w:widowControl w:val="0"/>
        <w:numPr>
          <w:ilvl w:val="0"/>
          <w:numId w:val="1"/>
        </w:numPr>
        <w:tabs>
          <w:tab w:val="left" w:pos="5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журнал «Швейная промышленность»</w:t>
      </w:r>
    </w:p>
    <w:p w:rsidR="000559FE" w:rsidRPr="000559FE" w:rsidRDefault="000559FE" w:rsidP="000559FE">
      <w:pPr>
        <w:widowControl w:val="0"/>
        <w:numPr>
          <w:ilvl w:val="0"/>
          <w:numId w:val="1"/>
        </w:numPr>
        <w:tabs>
          <w:tab w:val="left" w:pos="52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91"/>
          <w:rFonts w:eastAsiaTheme="minorEastAsia"/>
          <w:sz w:val="24"/>
          <w:szCs w:val="24"/>
        </w:rPr>
        <w:t>журнал «Ателье» и др.</w:t>
      </w:r>
    </w:p>
    <w:p w:rsidR="000559FE" w:rsidRPr="000559FE" w:rsidRDefault="000559FE" w:rsidP="0005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59FE">
        <w:rPr>
          <w:rStyle w:val="110"/>
          <w:rFonts w:eastAsiaTheme="minorEastAsia"/>
          <w:b w:val="0"/>
          <w:bCs w:val="0"/>
          <w:sz w:val="24"/>
          <w:szCs w:val="24"/>
        </w:rPr>
        <w:t>Интернет - сайты</w:t>
      </w:r>
    </w:p>
    <w:p w:rsidR="000559FE" w:rsidRPr="000559FE" w:rsidRDefault="000559FE" w:rsidP="000559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Pr="000559FE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www.modanews.ru</w:t>
        </w:r>
      </w:hyperlink>
      <w:r w:rsidRPr="000559FE">
        <w:rPr>
          <w:rStyle w:val="91"/>
          <w:rFonts w:eastAsiaTheme="minorEastAsia"/>
          <w:sz w:val="24"/>
          <w:szCs w:val="24"/>
          <w:lang w:val="en-US"/>
        </w:rPr>
        <w:t xml:space="preserve"> </w:t>
      </w:r>
      <w:hyperlink r:id="rId7" w:history="1">
        <w:r w:rsidRPr="000559FE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www.burdamode. com</w:t>
        </w:r>
      </w:hyperlink>
      <w:r w:rsidRPr="000559FE">
        <w:rPr>
          <w:rStyle w:val="91"/>
          <w:rFonts w:eastAsiaTheme="minorEastAsia"/>
          <w:sz w:val="24"/>
          <w:szCs w:val="24"/>
          <w:lang w:val="en-US"/>
        </w:rPr>
        <w:t xml:space="preserve"> </w:t>
      </w:r>
      <w:hyperlink r:id="rId8" w:history="1">
        <w:r w:rsidRPr="000559FE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www.fasliiont</w:t>
        </w:r>
      </w:hyperlink>
      <w:r w:rsidRPr="000559FE">
        <w:rPr>
          <w:rStyle w:val="91"/>
          <w:rFonts w:eastAsiaTheme="minorEastAsia"/>
          <w:sz w:val="24"/>
          <w:szCs w:val="24"/>
          <w:lang w:val="en-US"/>
        </w:rPr>
        <w:t>lieorv.ru</w:t>
      </w:r>
    </w:p>
    <w:p w:rsidR="000559FE" w:rsidRPr="000559FE" w:rsidRDefault="000559FE" w:rsidP="000559FE">
      <w:pPr>
        <w:widowControl w:val="0"/>
        <w:tabs>
          <w:tab w:val="left" w:pos="7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559FE" w:rsidRPr="000559FE">
          <w:headerReference w:type="even" r:id="rId9"/>
          <w:headerReference w:type="default" r:id="rId10"/>
          <w:footerReference w:type="even" r:id="rId11"/>
          <w:footerReference w:type="default" r:id="rId12"/>
          <w:pgSz w:w="11909" w:h="16838"/>
          <w:pgMar w:top="1554" w:right="1273" w:bottom="1286" w:left="1275" w:header="0" w:footer="3" w:gutter="0"/>
          <w:pgNumType w:start="333"/>
          <w:cols w:space="720"/>
          <w:noEndnote/>
          <w:docGrid w:linePitch="360"/>
        </w:sectPr>
      </w:pPr>
    </w:p>
    <w:p w:rsidR="009D0C21" w:rsidRPr="000559FE" w:rsidRDefault="009D0C21" w:rsidP="00055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D0C21" w:rsidRPr="000559FE" w:rsidSect="009D0C21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9FE" w:rsidRDefault="000559F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9FE" w:rsidRDefault="000559F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2A" w:rsidRDefault="000559FE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2A" w:rsidRDefault="000559FE"/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9FE" w:rsidRDefault="000559FE">
    <w:pPr>
      <w:rPr>
        <w:sz w:val="2"/>
        <w:szCs w:val="2"/>
      </w:rPr>
    </w:pPr>
    <w:r w:rsidRPr="008B0DB9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4.25pt;margin-top:52.3pt;width:278.9pt;height:12.5pt;z-index:-25165312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559FE" w:rsidRDefault="000559FE">
                <w:pPr>
                  <w:spacing w:line="240" w:lineRule="auto"/>
                </w:pPr>
                <w:r>
                  <w:rPr>
                    <w:rStyle w:val="40"/>
                    <w:rFonts w:eastAsiaTheme="minorEastAsia"/>
                    <w:b w:val="0"/>
                    <w:bCs w:val="0"/>
                  </w:rPr>
                  <w:t>4.2. Информационное обеспечение обучения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9FE" w:rsidRDefault="000559FE">
    <w:pPr>
      <w:rPr>
        <w:sz w:val="2"/>
        <w:szCs w:val="2"/>
      </w:rPr>
    </w:pPr>
    <w:r w:rsidRPr="008B0DB9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4.25pt;margin-top:52.3pt;width:278.9pt;height:12.5pt;z-index:-25165209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0559FE" w:rsidRDefault="000559FE">
                <w:pPr>
                  <w:spacing w:line="240" w:lineRule="auto"/>
                </w:pPr>
                <w:r>
                  <w:rPr>
                    <w:rStyle w:val="40"/>
                    <w:rFonts w:eastAsiaTheme="minorEastAsia"/>
                    <w:b w:val="0"/>
                    <w:bCs w:val="0"/>
                  </w:rPr>
                  <w:t>4.2. Информационное обеспечение обучения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2A" w:rsidRDefault="000559FE">
    <w:pPr>
      <w:rPr>
        <w:sz w:val="2"/>
        <w:szCs w:val="2"/>
      </w:rPr>
    </w:pPr>
    <w:r w:rsidRPr="008B0DB9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4.25pt;margin-top:52.3pt;width:278.9pt;height:12.5pt;z-index:-251656192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286E2A" w:rsidRDefault="000559FE">
                <w:pPr>
                  <w:spacing w:line="240" w:lineRule="auto"/>
                </w:pPr>
                <w:r>
                  <w:rPr>
                    <w:rStyle w:val="40"/>
                    <w:rFonts w:eastAsiaTheme="minorEastAsia"/>
                    <w:b w:val="0"/>
                    <w:bCs w:val="0"/>
                  </w:rPr>
                  <w:t>4.2. Информационное обеспечение обучения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E2A" w:rsidRDefault="000559FE">
    <w:pPr>
      <w:rPr>
        <w:sz w:val="2"/>
        <w:szCs w:val="2"/>
      </w:rPr>
    </w:pPr>
    <w:r w:rsidRPr="008B0DB9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4.25pt;margin-top:52.3pt;width:278.9pt;height:12.5pt;z-index:-251655168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286E2A" w:rsidRDefault="000559FE">
                <w:pPr>
                  <w:spacing w:line="240" w:lineRule="auto"/>
                </w:pPr>
                <w:r>
                  <w:rPr>
                    <w:rStyle w:val="40"/>
                    <w:rFonts w:eastAsiaTheme="minorEastAsia"/>
                    <w:b w:val="0"/>
                    <w:bCs w:val="0"/>
                  </w:rPr>
                  <w:t>4.2. Информационное обеспечение обучения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A16"/>
    <w:multiLevelType w:val="multilevel"/>
    <w:tmpl w:val="EADC876A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E0CD7"/>
    <w:multiLevelType w:val="multilevel"/>
    <w:tmpl w:val="92680D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925433"/>
    <w:multiLevelType w:val="multilevel"/>
    <w:tmpl w:val="F894D8B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9F0814"/>
    <w:multiLevelType w:val="multilevel"/>
    <w:tmpl w:val="29BC5CCE"/>
    <w:lvl w:ilvl="0">
      <w:start w:val="3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9F59CF"/>
    <w:multiLevelType w:val="multilevel"/>
    <w:tmpl w:val="436636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A00329C"/>
    <w:multiLevelType w:val="multilevel"/>
    <w:tmpl w:val="A1F260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compat>
    <w:useFELayout/>
  </w:compat>
  <w:rsids>
    <w:rsidRoot w:val="008E0DD1"/>
    <w:rsid w:val="000559FE"/>
    <w:rsid w:val="003A5587"/>
    <w:rsid w:val="007320C7"/>
    <w:rsid w:val="008E0DD1"/>
    <w:rsid w:val="009D0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C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8E0DD1"/>
    <w:rPr>
      <w:rFonts w:ascii="Times New Roman" w:eastAsia="Times New Roman" w:hAnsi="Times New Roman" w:cs="Times New Roman"/>
      <w:b/>
      <w:bCs/>
      <w:spacing w:val="1"/>
      <w:shd w:val="clear" w:color="auto" w:fill="FFFFFF"/>
    </w:rPr>
  </w:style>
  <w:style w:type="paragraph" w:customStyle="1" w:styleId="20">
    <w:name w:val="Заголовок №2"/>
    <w:basedOn w:val="a"/>
    <w:link w:val="2"/>
    <w:rsid w:val="008E0DD1"/>
    <w:pPr>
      <w:widowControl w:val="0"/>
      <w:shd w:val="clear" w:color="auto" w:fill="FFFFFF"/>
      <w:spacing w:before="4800" w:after="6000" w:line="643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1"/>
    </w:rPr>
  </w:style>
  <w:style w:type="paragraph" w:styleId="a3">
    <w:name w:val="List Paragraph"/>
    <w:basedOn w:val="a"/>
    <w:uiPriority w:val="34"/>
    <w:qFormat/>
    <w:rsid w:val="007320C7"/>
    <w:pPr>
      <w:ind w:left="720"/>
      <w:contextualSpacing/>
    </w:pPr>
  </w:style>
  <w:style w:type="paragraph" w:styleId="a4">
    <w:name w:val="Normal (Web)"/>
    <w:basedOn w:val="a"/>
    <w:rsid w:val="007320C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7320C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_"/>
    <w:basedOn w:val="a0"/>
    <w:link w:val="7"/>
    <w:rsid w:val="007320C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0pt">
    <w:name w:val="Основной текст + Полужирный;Интервал 0 pt"/>
    <w:basedOn w:val="a5"/>
    <w:rsid w:val="007320C7"/>
    <w:rPr>
      <w:b/>
      <w:bCs/>
      <w:color w:val="000000"/>
      <w:spacing w:val="1"/>
      <w:w w:val="100"/>
      <w:position w:val="0"/>
      <w:sz w:val="24"/>
      <w:szCs w:val="24"/>
      <w:lang w:val="ru-RU" w:eastAsia="ru-RU" w:bidi="ru-RU"/>
    </w:rPr>
  </w:style>
  <w:style w:type="paragraph" w:customStyle="1" w:styleId="7">
    <w:name w:val="Основной текст7"/>
    <w:basedOn w:val="a"/>
    <w:link w:val="a5"/>
    <w:rsid w:val="007320C7"/>
    <w:pPr>
      <w:widowControl w:val="0"/>
      <w:shd w:val="clear" w:color="auto" w:fill="FFFFFF"/>
      <w:spacing w:after="240" w:line="0" w:lineRule="atLeast"/>
      <w:ind w:hanging="360"/>
    </w:pPr>
    <w:rPr>
      <w:rFonts w:ascii="Times New Roman" w:eastAsia="Times New Roman" w:hAnsi="Times New Roman" w:cs="Times New Roman"/>
      <w:spacing w:val="2"/>
    </w:rPr>
  </w:style>
  <w:style w:type="character" w:customStyle="1" w:styleId="3">
    <w:name w:val="Основной текст3"/>
    <w:basedOn w:val="a5"/>
    <w:rsid w:val="007320C7"/>
    <w:rPr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3A55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90">
    <w:name w:val="Основной текст (9) + Полужирный"/>
    <w:basedOn w:val="9"/>
    <w:rsid w:val="003A5587"/>
    <w:rPr>
      <w:b/>
      <w:bCs/>
      <w:color w:val="000000"/>
      <w:spacing w:val="0"/>
      <w:w w:val="100"/>
      <w:position w:val="0"/>
      <w:lang w:val="ru-RU"/>
    </w:rPr>
  </w:style>
  <w:style w:type="character" w:customStyle="1" w:styleId="91">
    <w:name w:val="Основной текст (9)"/>
    <w:basedOn w:val="9"/>
    <w:rsid w:val="003A5587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rsid w:val="003A55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0"/>
    <w:rsid w:val="003A5587"/>
    <w:rPr>
      <w:color w:val="000000"/>
      <w:spacing w:val="0"/>
      <w:w w:val="100"/>
      <w:position w:val="0"/>
      <w:lang w:val="ru-RU"/>
    </w:rPr>
  </w:style>
  <w:style w:type="character" w:customStyle="1" w:styleId="32">
    <w:name w:val="Основной текст (3) + Не полужирный"/>
    <w:basedOn w:val="30"/>
    <w:rsid w:val="003A5587"/>
    <w:rPr>
      <w:color w:val="000000"/>
      <w:spacing w:val="0"/>
      <w:w w:val="100"/>
      <w:position w:val="0"/>
      <w:lang w:val="ru-RU"/>
    </w:rPr>
  </w:style>
  <w:style w:type="character" w:customStyle="1" w:styleId="13pt">
    <w:name w:val="Основной текст + 13 pt;Полужирный"/>
    <w:basedOn w:val="a5"/>
    <w:rsid w:val="003A558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16">
    <w:name w:val="Основной текст16"/>
    <w:basedOn w:val="a"/>
    <w:rsid w:val="003A5587"/>
    <w:pPr>
      <w:widowControl w:val="0"/>
      <w:shd w:val="clear" w:color="auto" w:fill="FFFFFF"/>
      <w:spacing w:after="0" w:line="274" w:lineRule="exact"/>
      <w:ind w:hanging="380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character" w:customStyle="1" w:styleId="13pt0">
    <w:name w:val="Основной текст + 13 pt"/>
    <w:basedOn w:val="a5"/>
    <w:rsid w:val="003A558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pt">
    <w:name w:val="Основной текст + 9 pt;Курсив"/>
    <w:basedOn w:val="a5"/>
    <w:rsid w:val="003A558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5pt">
    <w:name w:val="Основной текст + 9;5 pt;Полужирный"/>
    <w:basedOn w:val="a5"/>
    <w:rsid w:val="003A558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5pt">
    <w:name w:val="Основной текст + 7;5 pt"/>
    <w:basedOn w:val="a5"/>
    <w:rsid w:val="003A5587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0">
    <w:name w:val="Основной текст (7)"/>
    <w:basedOn w:val="a0"/>
    <w:rsid w:val="003A55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7pt">
    <w:name w:val="Основной текст (2) + 7 pt;Не полужирный"/>
    <w:basedOn w:val="a0"/>
    <w:rsid w:val="003A55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a6">
    <w:name w:val="Колонтитул_"/>
    <w:basedOn w:val="a0"/>
    <w:link w:val="a7"/>
    <w:rsid w:val="003A558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a7">
    <w:name w:val="Колонтитул"/>
    <w:basedOn w:val="a"/>
    <w:link w:val="a6"/>
    <w:rsid w:val="003A558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">
    <w:name w:val="Основной текст (6)"/>
    <w:basedOn w:val="a0"/>
    <w:rsid w:val="003A5587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Полужирный"/>
    <w:basedOn w:val="a5"/>
    <w:rsid w:val="003A5587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MSGothic65pt-1pt">
    <w:name w:val="Основной текст + MS Gothic;6;5 pt;Интервал -1 pt"/>
    <w:basedOn w:val="a5"/>
    <w:rsid w:val="003A5587"/>
    <w:rPr>
      <w:rFonts w:ascii="MS Gothic" w:eastAsia="MS Gothic" w:hAnsi="MS Gothic" w:cs="MS Gothic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13"/>
      <w:szCs w:val="13"/>
      <w:u w:val="none"/>
      <w:lang w:val="ru-RU"/>
    </w:rPr>
  </w:style>
  <w:style w:type="character" w:styleId="a9">
    <w:name w:val="Hyperlink"/>
    <w:basedOn w:val="a0"/>
    <w:rsid w:val="000559FE"/>
    <w:rPr>
      <w:color w:val="0066CC"/>
      <w:u w:val="single"/>
    </w:rPr>
  </w:style>
  <w:style w:type="character" w:customStyle="1" w:styleId="4">
    <w:name w:val="Колонтитул (4)_"/>
    <w:basedOn w:val="a0"/>
    <w:rsid w:val="00055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Заголовок №11_"/>
    <w:basedOn w:val="a0"/>
    <w:rsid w:val="000559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0">
    <w:name w:val="Колонтитул (4)"/>
    <w:basedOn w:val="4"/>
    <w:rsid w:val="000559FE"/>
    <w:rPr>
      <w:color w:val="000000"/>
      <w:spacing w:val="0"/>
      <w:w w:val="100"/>
      <w:position w:val="0"/>
      <w:lang w:val="ru-RU"/>
    </w:rPr>
  </w:style>
  <w:style w:type="character" w:customStyle="1" w:styleId="110">
    <w:name w:val="Заголовок №11"/>
    <w:basedOn w:val="11"/>
    <w:rsid w:val="000559FE"/>
    <w:rPr>
      <w:color w:val="000000"/>
      <w:spacing w:val="0"/>
      <w:w w:val="100"/>
      <w:position w:val="0"/>
      <w:lang w:val="ru-RU"/>
    </w:rPr>
  </w:style>
  <w:style w:type="character" w:customStyle="1" w:styleId="9125pt">
    <w:name w:val="Основной текст (9) + 12;5 pt"/>
    <w:basedOn w:val="9"/>
    <w:rsid w:val="000559FE"/>
    <w:rPr>
      <w:color w:val="000000"/>
      <w:spacing w:val="0"/>
      <w:w w:val="100"/>
      <w:position w:val="0"/>
      <w:sz w:val="25"/>
      <w:szCs w:val="25"/>
      <w:lang w:val="ru-RU"/>
    </w:rPr>
  </w:style>
  <w:style w:type="character" w:customStyle="1" w:styleId="9MSGothic105pt">
    <w:name w:val="Основной текст (9) + MS Gothic;10;5 pt"/>
    <w:basedOn w:val="9"/>
    <w:rsid w:val="000559FE"/>
    <w:rPr>
      <w:rFonts w:ascii="MS Gothic" w:eastAsia="MS Gothic" w:hAnsi="MS Gothic" w:cs="MS Gothic"/>
      <w:color w:val="000000"/>
      <w:spacing w:val="0"/>
      <w:w w:val="100"/>
      <w:position w:val="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shion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urdamode.com/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hyperlink" Target="http://www.modanews.ru" TargetMode="External"/><Relationship Id="rId11" Type="http://schemas.openxmlformats.org/officeDocument/2006/relationships/footer" Target="footer1.xml"/><Relationship Id="rId5" Type="http://schemas.openxmlformats.org/officeDocument/2006/relationships/hyperlink" Target="http://www.ozon.ru/context/detail/id/4502376/%23persons" TargetMode="Externa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связной</dc:creator>
  <cp:keywords/>
  <dc:description/>
  <cp:lastModifiedBy>связной</cp:lastModifiedBy>
  <cp:revision>3</cp:revision>
  <dcterms:created xsi:type="dcterms:W3CDTF">2021-10-08T20:26:00Z</dcterms:created>
  <dcterms:modified xsi:type="dcterms:W3CDTF">2021-10-09T15:07:00Z</dcterms:modified>
</cp:coreProperties>
</file>